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ind w:lef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Personal Training Inquiry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 any medical conditions that may interfere with personal training: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ever worked with a trainer?:         If so, how long ago?: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your goals you are hoping to accomplish with training?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a scale of 1 to 10 how serious are you on reaching your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Tell me your biggest struggle with reaching your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Are you wanting to train for a special occassion?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so, when is your deadline?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Outline your current exercise routine for 1 week: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Are you open to making permanent changes in order to maintain results?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